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3CA8" w:rsidRDefault="002C3CA8" w:rsidP="00435F8D">
      <w:pPr>
        <w:bidi/>
        <w:spacing w:line="240" w:lineRule="auto"/>
        <w:rPr>
          <w:rFonts w:ascii="Traditional Arabic" w:hAnsi="Traditional Arabic" w:cs="Traditional Arabic" w:hint="cs"/>
          <w:b/>
          <w:bCs/>
          <w:sz w:val="32"/>
          <w:szCs w:val="32"/>
          <w:rtl/>
        </w:rPr>
      </w:pPr>
      <w:proofErr w:type="gramStart"/>
      <w:r>
        <w:rPr>
          <w:rFonts w:ascii="Traditional Arabic" w:hAnsi="Traditional Arabic" w:cs="Traditional Arabic" w:hint="cs"/>
          <w:b/>
          <w:bCs/>
          <w:sz w:val="32"/>
          <w:szCs w:val="32"/>
          <w:rtl/>
        </w:rPr>
        <w:t>أعمال</w:t>
      </w:r>
      <w:proofErr w:type="gramEnd"/>
      <w:r>
        <w:rPr>
          <w:rFonts w:ascii="Traditional Arabic" w:hAnsi="Traditional Arabic" w:cs="Traditional Arabic" w:hint="cs"/>
          <w:b/>
          <w:bCs/>
          <w:sz w:val="32"/>
          <w:szCs w:val="32"/>
          <w:rtl/>
        </w:rPr>
        <w:t xml:space="preserve"> موجهة: حصة 03                                                                               بحوث تسويق</w:t>
      </w:r>
    </w:p>
    <w:p w:rsidR="00435F8D" w:rsidRPr="002C3CA8" w:rsidRDefault="00435F8D" w:rsidP="002C3CA8">
      <w:pPr>
        <w:bidi/>
        <w:spacing w:line="240" w:lineRule="auto"/>
        <w:jc w:val="center"/>
        <w:rPr>
          <w:rFonts w:ascii="Traditional Arabic" w:hAnsi="Traditional Arabic" w:cs="Traditional Arabic"/>
          <w:b/>
          <w:bCs/>
          <w:sz w:val="32"/>
          <w:szCs w:val="32"/>
        </w:rPr>
      </w:pPr>
      <w:r w:rsidRPr="002C3CA8">
        <w:rPr>
          <w:rFonts w:ascii="Traditional Arabic" w:hAnsi="Traditional Arabic" w:cs="Traditional Arabic" w:hint="cs"/>
          <w:b/>
          <w:bCs/>
          <w:sz w:val="32"/>
          <w:szCs w:val="32"/>
          <w:rtl/>
        </w:rPr>
        <w:t>ا</w:t>
      </w:r>
      <w:r w:rsidRPr="002C3CA8">
        <w:rPr>
          <w:rFonts w:ascii="Traditional Arabic" w:hAnsi="Traditional Arabic" w:cs="Traditional Arabic"/>
          <w:b/>
          <w:bCs/>
          <w:sz w:val="32"/>
          <w:szCs w:val="32"/>
          <w:rtl/>
        </w:rPr>
        <w:t>ل</w:t>
      </w:r>
      <w:r w:rsidRPr="002C3CA8">
        <w:rPr>
          <w:rFonts w:ascii="Traditional Arabic" w:hAnsi="Traditional Arabic" w:cs="Traditional Arabic" w:hint="cs"/>
          <w:b/>
          <w:bCs/>
          <w:sz w:val="32"/>
          <w:szCs w:val="32"/>
          <w:rtl/>
        </w:rPr>
        <w:t>أ</w:t>
      </w:r>
      <w:r w:rsidRPr="002C3CA8">
        <w:rPr>
          <w:rFonts w:ascii="Traditional Arabic" w:hAnsi="Traditional Arabic" w:cs="Traditional Arabic"/>
          <w:b/>
          <w:bCs/>
          <w:sz w:val="32"/>
          <w:szCs w:val="32"/>
          <w:rtl/>
        </w:rPr>
        <w:t>ساليب</w:t>
      </w:r>
      <w:r w:rsidRPr="002C3CA8">
        <w:rPr>
          <w:rFonts w:asciiTheme="majorBidi" w:hAnsiTheme="majorBidi" w:cstheme="majorBidi"/>
          <w:b/>
          <w:bCs/>
          <w:sz w:val="24"/>
          <w:szCs w:val="24"/>
          <w:rtl/>
        </w:rPr>
        <w:t xml:space="preserve"> </w:t>
      </w:r>
      <w:r w:rsidRPr="002C3CA8">
        <w:rPr>
          <w:rFonts w:ascii="Traditional Arabic" w:hAnsi="Traditional Arabic" w:cs="Traditional Arabic"/>
          <w:b/>
          <w:bCs/>
          <w:sz w:val="32"/>
          <w:szCs w:val="32"/>
          <w:rtl/>
        </w:rPr>
        <w:t>الإسقاطية</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Pr>
        <w:t xml:space="preserve"> – Projective Techniques</w:t>
      </w:r>
    </w:p>
    <w:p w:rsidR="00435F8D" w:rsidRPr="002C3CA8" w:rsidRDefault="00435F8D" w:rsidP="00435F8D">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 xml:space="preserve">تستخدم الأساليب الإسقاطية للتعرف على الدوافع الشرائية للمستهلكين خاصة حينما يعتقد الباحث أنهم لا يستطيعون الإجابة عن الأسئلة بصورة مباشرة؛ فهي توفر </w:t>
      </w:r>
      <w:r w:rsidRPr="002C3CA8">
        <w:rPr>
          <w:rFonts w:ascii="Traditional Arabic" w:hAnsi="Traditional Arabic" w:cs="Traditional Arabic" w:hint="cs"/>
          <w:b/>
          <w:bCs/>
          <w:sz w:val="32"/>
          <w:szCs w:val="32"/>
          <w:rtl/>
        </w:rPr>
        <w:t>ل</w:t>
      </w:r>
      <w:r w:rsidRPr="002C3CA8">
        <w:rPr>
          <w:rFonts w:ascii="Traditional Arabic" w:hAnsi="Traditional Arabic" w:cs="Traditional Arabic"/>
          <w:b/>
          <w:bCs/>
          <w:sz w:val="32"/>
          <w:szCs w:val="32"/>
          <w:rtl/>
        </w:rPr>
        <w:t>لمستهلكين فرصة الحكم على مواقف لا يكونون هم أنفسهم طرفاً فيها مما يجعلهم في موقف الطرف المحايد ويعطيهم حرية أكبر في الاجابة، ومن المعتاد أن تستخدم هذه الأساليب بدون تدخل من جانب الباحث أو التأثير على إجابات المستهلكين وتحتوي على عبارات أو أشكال غامضة يقوم المستهلك بتفسي</w:t>
      </w:r>
      <w:r w:rsidRPr="002C3CA8">
        <w:rPr>
          <w:rFonts w:ascii="Traditional Arabic" w:hAnsi="Traditional Arabic" w:cs="Traditional Arabic" w:hint="cs"/>
          <w:b/>
          <w:bCs/>
          <w:sz w:val="32"/>
          <w:szCs w:val="32"/>
          <w:rtl/>
        </w:rPr>
        <w:t>ر</w:t>
      </w:r>
      <w:r w:rsidRPr="002C3CA8">
        <w:rPr>
          <w:rFonts w:ascii="Traditional Arabic" w:hAnsi="Traditional Arabic" w:cs="Traditional Arabic"/>
          <w:b/>
          <w:bCs/>
          <w:sz w:val="32"/>
          <w:szCs w:val="32"/>
          <w:rtl/>
        </w:rPr>
        <w:t>ها أو معالجتها بطريقة أو باخرى، وتفترض هذه الأساليب أنه يمكنه استنتاج دوافع الشخص وشعوره الداخلي من خلال آرائه، حيث يقوم دون أن يدري بإسقاط شعوره الكامن في منطقة اللاوعي في تلك الآراء في صور شتى مثل: التعبير عن رأى طرف ثالث أو إسقاط شعوره وآرائه في جماد أو في مهمة يناط بها، وعادة لا تكون هناك إجابات صحيحة أوخاطئة و</w:t>
      </w:r>
      <w:r w:rsidRPr="002C3CA8">
        <w:rPr>
          <w:rFonts w:ascii="Traditional Arabic" w:hAnsi="Traditional Arabic" w:cs="Traditional Arabic" w:hint="cs"/>
          <w:b/>
          <w:bCs/>
          <w:sz w:val="32"/>
          <w:szCs w:val="32"/>
          <w:rtl/>
        </w:rPr>
        <w:t>إ</w:t>
      </w:r>
      <w:r w:rsidRPr="002C3CA8">
        <w:rPr>
          <w:rFonts w:ascii="Traditional Arabic" w:hAnsi="Traditional Arabic" w:cs="Traditional Arabic"/>
          <w:b/>
          <w:bCs/>
          <w:sz w:val="32"/>
          <w:szCs w:val="32"/>
          <w:rtl/>
        </w:rPr>
        <w:t>نما يتم تحليل كل</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tl/>
        </w:rPr>
        <w:t>الإجابات</w:t>
      </w:r>
      <w:r w:rsidRPr="002C3CA8">
        <w:rPr>
          <w:rFonts w:ascii="Traditional Arabic" w:hAnsi="Traditional Arabic" w:cs="Traditional Arabic" w:hint="cs"/>
          <w:b/>
          <w:bCs/>
          <w:sz w:val="32"/>
          <w:szCs w:val="32"/>
          <w:rtl/>
        </w:rPr>
        <w:t xml:space="preserve"> و</w:t>
      </w:r>
      <w:r w:rsidRPr="002C3CA8">
        <w:rPr>
          <w:rFonts w:ascii="Traditional Arabic" w:hAnsi="Traditional Arabic" w:cs="Traditional Arabic"/>
          <w:b/>
          <w:bCs/>
          <w:sz w:val="32"/>
          <w:szCs w:val="32"/>
          <w:rtl/>
        </w:rPr>
        <w:t xml:space="preserve"> استنتاج دوافع الشخص منها</w:t>
      </w:r>
      <w:r w:rsidRPr="002C3CA8">
        <w:rPr>
          <w:rFonts w:ascii="Traditional Arabic" w:hAnsi="Traditional Arabic" w:cs="Traditional Arabic"/>
          <w:b/>
          <w:bCs/>
          <w:sz w:val="32"/>
          <w:szCs w:val="32"/>
        </w:rPr>
        <w:t>.</w:t>
      </w:r>
    </w:p>
    <w:p w:rsidR="00435F8D" w:rsidRPr="002C3CA8" w:rsidRDefault="00435F8D" w:rsidP="00435F8D">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ويراعى عند استخدام الأساليب الإسقاطية في الكشف عن الدوافع الشرائية ألا تستخدم بمفردها لاستنتاج تلك الدوافع، وإنما يجب تعزيز نتائجها بنتائج الأساليب البحثية الأخرى كالمقابلات الشخصية لأسباب عديدة منها أن تفسير نتائجها يخضع لرأى الباحث وحكمه الشخصي شأنها في ذلك شأن باقي وسائل البحث الكيفي، أضف إلى ذلك أن بعض الأفراد المشتركين في البحث قد يعطون إجابات مغال فيها عندما يرون في هذه الأساليب شيئاً جديداً يحقق لهم نوعا من المرح والتغيير ويسمح لهم بالمشاركة بآرائهم فيها</w:t>
      </w:r>
      <w:r w:rsidRPr="002C3CA8">
        <w:rPr>
          <w:rFonts w:ascii="Traditional Arabic" w:hAnsi="Traditional Arabic" w:cs="Traditional Arabic"/>
          <w:b/>
          <w:bCs/>
          <w:sz w:val="32"/>
          <w:szCs w:val="32"/>
        </w:rPr>
        <w:t>.</w:t>
      </w:r>
    </w:p>
    <w:p w:rsidR="00435F8D" w:rsidRPr="002C3CA8" w:rsidRDefault="00435F8D" w:rsidP="00435F8D">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أنواع الاختبارات الإسقاطية</w:t>
      </w:r>
    </w:p>
    <w:p w:rsidR="00435F8D" w:rsidRPr="002C3CA8" w:rsidRDefault="00435F8D" w:rsidP="00435F8D">
      <w:pPr>
        <w:bidi/>
        <w:spacing w:line="240" w:lineRule="auto"/>
        <w:rPr>
          <w:rFonts w:ascii="Traditional Arabic" w:hAnsi="Traditional Arabic" w:cs="Traditional Arabic"/>
          <w:b/>
          <w:bCs/>
          <w:sz w:val="32"/>
          <w:szCs w:val="32"/>
          <w:rtl/>
        </w:rPr>
      </w:pPr>
      <w:r w:rsidRPr="002C3CA8">
        <w:rPr>
          <w:rFonts w:ascii="Traditional Arabic" w:hAnsi="Traditional Arabic" w:cs="Traditional Arabic"/>
          <w:b/>
          <w:bCs/>
          <w:sz w:val="32"/>
          <w:szCs w:val="32"/>
          <w:rtl/>
        </w:rPr>
        <w:t>تنقسم الاختبارات الإسقاطية إلى نوعين رئيسيين هما الاختبارات اللفظية والاختبارات التصويرية</w:t>
      </w:r>
      <w:r w:rsidRPr="002C3CA8">
        <w:rPr>
          <w:rFonts w:ascii="Traditional Arabic" w:hAnsi="Traditional Arabic" w:cs="Traditional Arabic" w:hint="cs"/>
          <w:b/>
          <w:bCs/>
          <w:sz w:val="32"/>
          <w:szCs w:val="32"/>
          <w:rtl/>
        </w:rPr>
        <w:t>:</w:t>
      </w:r>
    </w:p>
    <w:p w:rsidR="00435F8D" w:rsidRPr="002C3CA8" w:rsidRDefault="00435F8D" w:rsidP="00435F8D">
      <w:pPr>
        <w:pStyle w:val="Paragraphedeliste"/>
        <w:numPr>
          <w:ilvl w:val="0"/>
          <w:numId w:val="1"/>
        </w:num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Pr>
        <w:t xml:space="preserve"> </w:t>
      </w:r>
      <w:r w:rsidRPr="002C3CA8">
        <w:rPr>
          <w:rFonts w:ascii="Traditional Arabic" w:hAnsi="Traditional Arabic" w:cs="Traditional Arabic"/>
          <w:b/>
          <w:bCs/>
          <w:sz w:val="32"/>
          <w:szCs w:val="32"/>
          <w:rtl/>
        </w:rPr>
        <w:t>طرق الإسقاط اللفظي</w:t>
      </w:r>
    </w:p>
    <w:p w:rsidR="00435F8D" w:rsidRPr="002C3CA8" w:rsidRDefault="00435F8D" w:rsidP="00435F8D">
      <w:pPr>
        <w:bidi/>
        <w:spacing w:line="240" w:lineRule="auto"/>
        <w:rPr>
          <w:rFonts w:ascii="Traditional Arabic" w:hAnsi="Traditional Arabic" w:cs="Traditional Arabic"/>
          <w:b/>
          <w:bCs/>
          <w:sz w:val="32"/>
          <w:szCs w:val="32"/>
        </w:rPr>
      </w:pPr>
      <w:proofErr w:type="gramStart"/>
      <w:r w:rsidRPr="002C3CA8">
        <w:rPr>
          <w:rFonts w:ascii="Traditional Arabic" w:hAnsi="Traditional Arabic" w:cs="Traditional Arabic"/>
          <w:b/>
          <w:bCs/>
          <w:sz w:val="32"/>
          <w:szCs w:val="32"/>
          <w:rtl/>
        </w:rPr>
        <w:t>تقوم</w:t>
      </w:r>
      <w:proofErr w:type="gramEnd"/>
      <w:r w:rsidRPr="002C3CA8">
        <w:rPr>
          <w:rFonts w:ascii="Traditional Arabic" w:hAnsi="Traditional Arabic" w:cs="Traditional Arabic"/>
          <w:b/>
          <w:bCs/>
          <w:sz w:val="32"/>
          <w:szCs w:val="32"/>
          <w:rtl/>
        </w:rPr>
        <w:t xml:space="preserve"> اختبارات الإسقاط اللفظي على استخدام الكلمات في الإجابة عن الأسئلة شفهياً أو كتابياً وتنقسم إلى أربعة أنواع، هي: اختبار الكلمات المتلازمة، واختبار الجمل الناقصة، واختبار شخصية العلامة التجارية، واختبار الصورة الذهنية النمطية</w:t>
      </w:r>
      <w:r w:rsidRPr="002C3CA8">
        <w:rPr>
          <w:rFonts w:ascii="Traditional Arabic" w:hAnsi="Traditional Arabic" w:cs="Traditional Arabic"/>
          <w:b/>
          <w:bCs/>
          <w:sz w:val="32"/>
          <w:szCs w:val="32"/>
        </w:rPr>
        <w:t>:</w:t>
      </w:r>
    </w:p>
    <w:p w:rsidR="00435F8D" w:rsidRPr="002C3CA8" w:rsidRDefault="00435F8D" w:rsidP="00171FA8">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 xml:space="preserve">أ- اختبار الكلمات </w:t>
      </w:r>
      <w:proofErr w:type="gramStart"/>
      <w:r w:rsidRPr="002C3CA8">
        <w:rPr>
          <w:rFonts w:ascii="Traditional Arabic" w:hAnsi="Traditional Arabic" w:cs="Traditional Arabic"/>
          <w:b/>
          <w:bCs/>
          <w:sz w:val="32"/>
          <w:szCs w:val="32"/>
          <w:rtl/>
        </w:rPr>
        <w:t>المتلازمة</w:t>
      </w:r>
      <w:r w:rsidRPr="002C3CA8">
        <w:rPr>
          <w:rFonts w:ascii="Traditional Arabic" w:hAnsi="Traditional Arabic" w:cs="Traditional Arabic"/>
          <w:b/>
          <w:bCs/>
          <w:sz w:val="32"/>
          <w:szCs w:val="32"/>
        </w:rPr>
        <w:t xml:space="preserve"> </w:t>
      </w:r>
      <w:r w:rsidR="00171FA8" w:rsidRPr="002C3CA8">
        <w:rPr>
          <w:rFonts w:ascii="Traditional Arabic" w:hAnsi="Traditional Arabic" w:cs="Traditional Arabic" w:hint="cs"/>
          <w:b/>
          <w:bCs/>
          <w:sz w:val="32"/>
          <w:szCs w:val="32"/>
          <w:rtl/>
        </w:rPr>
        <w:t>:</w:t>
      </w:r>
      <w:proofErr w:type="gramEnd"/>
    </w:p>
    <w:p w:rsidR="00435F8D" w:rsidRPr="002C3CA8" w:rsidRDefault="00435F8D" w:rsidP="00435F8D">
      <w:pPr>
        <w:bidi/>
        <w:spacing w:line="240" w:lineRule="auto"/>
        <w:rPr>
          <w:rFonts w:ascii="Traditional Arabic" w:hAnsi="Traditional Arabic" w:cs="Traditional Arabic"/>
          <w:b/>
          <w:bCs/>
          <w:sz w:val="32"/>
          <w:szCs w:val="32"/>
        </w:rPr>
      </w:pPr>
      <w:proofErr w:type="gramStart"/>
      <w:r w:rsidRPr="002C3CA8">
        <w:rPr>
          <w:rFonts w:ascii="Traditional Arabic" w:hAnsi="Traditional Arabic" w:cs="Traditional Arabic"/>
          <w:b/>
          <w:bCs/>
          <w:sz w:val="32"/>
          <w:szCs w:val="32"/>
          <w:rtl/>
        </w:rPr>
        <w:t>يقوم</w:t>
      </w:r>
      <w:proofErr w:type="gramEnd"/>
      <w:r w:rsidRPr="002C3CA8">
        <w:rPr>
          <w:rFonts w:ascii="Traditional Arabic" w:hAnsi="Traditional Arabic" w:cs="Traditional Arabic"/>
          <w:b/>
          <w:bCs/>
          <w:sz w:val="32"/>
          <w:szCs w:val="32"/>
          <w:rtl/>
        </w:rPr>
        <w:t xml:space="preserve"> الباحث في هذا الاختبار بإعطاء المستهلكين قائمة من الكلمات أو العبارات ويطلب من كل منهم أن يجيب باسم أول شيء يقفز إلى ذهنه بمجرد قراءة كل كلمة أو عبارة في القائمة. يراعي إجرا</w:t>
      </w:r>
      <w:proofErr w:type="gramStart"/>
      <w:r w:rsidRPr="002C3CA8">
        <w:rPr>
          <w:rFonts w:ascii="Traditional Arabic" w:hAnsi="Traditional Arabic" w:cs="Traditional Arabic"/>
          <w:b/>
          <w:bCs/>
          <w:sz w:val="32"/>
          <w:szCs w:val="32"/>
          <w:rtl/>
        </w:rPr>
        <w:t>ء هذا الا</w:t>
      </w:r>
      <w:proofErr w:type="gramEnd"/>
      <w:r w:rsidRPr="002C3CA8">
        <w:rPr>
          <w:rFonts w:ascii="Traditional Arabic" w:hAnsi="Traditional Arabic" w:cs="Traditional Arabic"/>
          <w:b/>
          <w:bCs/>
          <w:sz w:val="32"/>
          <w:szCs w:val="32"/>
          <w:rtl/>
        </w:rPr>
        <w:t>ختبار بسرعة حتى لا تتوفر للمستجيب فرصة التفكير الواعي، ومن ثم إعطاء إجابة مزخرفة لا تعكس دوافعة أو شعوره الحقيقي، فمثلاً قد يسأل الباحث  المستهلك عما يعني لفظ "</w:t>
      </w:r>
      <w:r w:rsidRPr="002C3CA8">
        <w:rPr>
          <w:rFonts w:ascii="Traditional Arabic" w:hAnsi="Traditional Arabic" w:cs="Traditional Arabic" w:hint="cs"/>
          <w:b/>
          <w:bCs/>
          <w:sz w:val="32"/>
          <w:szCs w:val="32"/>
          <w:rtl/>
        </w:rPr>
        <w:t>كوكا</w:t>
      </w:r>
      <w:r w:rsidRPr="002C3CA8">
        <w:rPr>
          <w:rFonts w:ascii="Traditional Arabic" w:hAnsi="Traditional Arabic" w:cs="Traditional Arabic"/>
          <w:b/>
          <w:bCs/>
          <w:sz w:val="32"/>
          <w:szCs w:val="32"/>
          <w:rtl/>
        </w:rPr>
        <w:t xml:space="preserve"> كولا" بالنسبة لكل منهم ، في هذه الحالة ربما نحصل على الردود التلقائية التالية: "مشروب منعش" ..، "مشروبي المفضل" ..، "مشروب الشباب" ..، "أحبه وهومثلج" ..، "مشروب العائلة"</w:t>
      </w:r>
      <w:r w:rsidRPr="002C3CA8">
        <w:rPr>
          <w:rFonts w:ascii="Traditional Arabic" w:hAnsi="Traditional Arabic" w:cs="Traditional Arabic" w:hint="cs"/>
          <w:b/>
          <w:bCs/>
          <w:sz w:val="32"/>
          <w:szCs w:val="32"/>
          <w:rtl/>
        </w:rPr>
        <w:t>.</w:t>
      </w:r>
    </w:p>
    <w:p w:rsidR="00435F8D" w:rsidRPr="002C3CA8" w:rsidRDefault="00435F8D" w:rsidP="00435F8D">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lastRenderedPageBreak/>
        <w:t>وب</w:t>
      </w:r>
      <w:proofErr w:type="gramStart"/>
      <w:r w:rsidRPr="002C3CA8">
        <w:rPr>
          <w:rFonts w:ascii="Traditional Arabic" w:hAnsi="Traditional Arabic" w:cs="Traditional Arabic"/>
          <w:b/>
          <w:bCs/>
          <w:sz w:val="32"/>
          <w:szCs w:val="32"/>
          <w:rtl/>
        </w:rPr>
        <w:t>فحص هذه ا</w:t>
      </w:r>
      <w:proofErr w:type="gramEnd"/>
      <w:r w:rsidRPr="002C3CA8">
        <w:rPr>
          <w:rFonts w:ascii="Traditional Arabic" w:hAnsi="Traditional Arabic" w:cs="Traditional Arabic"/>
          <w:b/>
          <w:bCs/>
          <w:sz w:val="32"/>
          <w:szCs w:val="32"/>
          <w:rtl/>
        </w:rPr>
        <w:t>لإجابات نجد أنها تكشف عن شعور المستجيبين للسلعة محل الاختبار و</w:t>
      </w:r>
      <w:r w:rsidRPr="002C3CA8">
        <w:rPr>
          <w:rFonts w:ascii="Traditional Arabic" w:hAnsi="Traditional Arabic" w:cs="Traditional Arabic" w:hint="cs"/>
          <w:b/>
          <w:bCs/>
          <w:sz w:val="32"/>
          <w:szCs w:val="32"/>
          <w:rtl/>
        </w:rPr>
        <w:t>د</w:t>
      </w:r>
      <w:r w:rsidRPr="002C3CA8">
        <w:rPr>
          <w:rFonts w:ascii="Traditional Arabic" w:hAnsi="Traditional Arabic" w:cs="Traditional Arabic"/>
          <w:b/>
          <w:bCs/>
          <w:sz w:val="32"/>
          <w:szCs w:val="32"/>
          <w:rtl/>
        </w:rPr>
        <w:t>وافعهم الشرائية بخصوصها، وبصفة</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tl/>
        </w:rPr>
        <w:t>عامة</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tl/>
        </w:rPr>
        <w:t>يعتبر اختبار الكلمات المتلازمة من أحسن الاختبارات المستخدمة في اختيار الأسماء المناسبة للعلامات التجارية والشعارات الإعلانية</w:t>
      </w:r>
      <w:r w:rsidRPr="002C3CA8">
        <w:rPr>
          <w:rFonts w:ascii="Traditional Arabic" w:hAnsi="Traditional Arabic" w:cs="Traditional Arabic"/>
          <w:b/>
          <w:bCs/>
          <w:sz w:val="32"/>
          <w:szCs w:val="32"/>
        </w:rPr>
        <w:t>.</w:t>
      </w:r>
    </w:p>
    <w:p w:rsidR="00435F8D" w:rsidRPr="002C3CA8" w:rsidRDefault="00435F8D" w:rsidP="00171FA8">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ب- اختبار إكمال الجمل الناقصة</w:t>
      </w:r>
      <w:r w:rsidRPr="002C3CA8">
        <w:rPr>
          <w:rFonts w:ascii="Traditional Arabic" w:hAnsi="Traditional Arabic" w:cs="Traditional Arabic"/>
          <w:b/>
          <w:bCs/>
          <w:sz w:val="32"/>
          <w:szCs w:val="32"/>
        </w:rPr>
        <w:t xml:space="preserve"> </w:t>
      </w:r>
      <w:r w:rsidR="00171FA8" w:rsidRPr="002C3CA8">
        <w:rPr>
          <w:rFonts w:ascii="Traditional Arabic" w:hAnsi="Traditional Arabic" w:cs="Traditional Arabic" w:hint="cs"/>
          <w:b/>
          <w:bCs/>
          <w:sz w:val="32"/>
          <w:szCs w:val="32"/>
          <w:rtl/>
        </w:rPr>
        <w:t>:</w:t>
      </w:r>
    </w:p>
    <w:p w:rsidR="00435F8D" w:rsidRPr="002C3CA8" w:rsidRDefault="00435F8D" w:rsidP="00435F8D">
      <w:pPr>
        <w:bidi/>
        <w:spacing w:line="240" w:lineRule="auto"/>
        <w:rPr>
          <w:rFonts w:ascii="Traditional Arabic" w:hAnsi="Traditional Arabic" w:cs="Traditional Arabic"/>
          <w:b/>
          <w:bCs/>
          <w:sz w:val="32"/>
          <w:szCs w:val="32"/>
        </w:rPr>
      </w:pPr>
      <w:proofErr w:type="gramStart"/>
      <w:r w:rsidRPr="002C3CA8">
        <w:rPr>
          <w:rFonts w:ascii="Traditional Arabic" w:hAnsi="Traditional Arabic" w:cs="Traditional Arabic"/>
          <w:b/>
          <w:bCs/>
          <w:sz w:val="32"/>
          <w:szCs w:val="32"/>
          <w:rtl/>
        </w:rPr>
        <w:t>يعطي</w:t>
      </w:r>
      <w:proofErr w:type="gramEnd"/>
      <w:r w:rsidRPr="002C3CA8">
        <w:rPr>
          <w:rFonts w:ascii="Traditional Arabic" w:hAnsi="Traditional Arabic" w:cs="Traditional Arabic"/>
          <w:b/>
          <w:bCs/>
          <w:sz w:val="32"/>
          <w:szCs w:val="32"/>
          <w:rtl/>
        </w:rPr>
        <w:t xml:space="preserve"> المستهلك في هذا الاختبار عدداً من الجمل غير الكاملة ويطلب منه قراءة كل منها ثم إكمالها بكلمات من عنده. يراعى عند إعداد هذه الاختبار أن</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tl/>
        </w:rPr>
        <w:t xml:space="preserve">تصاغ العبارات بأسلوب الطرف الثالث، أي تصاغ بحيث تصف سلوك فرد آخر غير المستجيب نفسه تحدث عملية الإسقاط، ومن الأمثلة على </w:t>
      </w:r>
      <w:proofErr w:type="gramStart"/>
      <w:r w:rsidRPr="002C3CA8">
        <w:rPr>
          <w:rFonts w:ascii="Traditional Arabic" w:hAnsi="Traditional Arabic" w:cs="Traditional Arabic"/>
          <w:b/>
          <w:bCs/>
          <w:sz w:val="32"/>
          <w:szCs w:val="32"/>
          <w:rtl/>
        </w:rPr>
        <w:t>ذلك</w:t>
      </w:r>
      <w:r w:rsidRPr="002C3CA8">
        <w:rPr>
          <w:rFonts w:ascii="Traditional Arabic" w:hAnsi="Traditional Arabic" w:cs="Traditional Arabic"/>
          <w:b/>
          <w:bCs/>
          <w:sz w:val="32"/>
          <w:szCs w:val="32"/>
        </w:rPr>
        <w:t xml:space="preserve"> :</w:t>
      </w:r>
      <w:bookmarkStart w:id="0" w:name="_GoBack"/>
      <w:bookmarkEnd w:id="0"/>
      <w:proofErr w:type="gramEnd"/>
    </w:p>
    <w:p w:rsidR="00435F8D" w:rsidRPr="002C3CA8" w:rsidRDefault="00435F8D" w:rsidP="00435F8D">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Pr>
        <w:t>"</w:t>
      </w:r>
      <w:r w:rsidRPr="002C3CA8">
        <w:rPr>
          <w:rFonts w:ascii="Traditional Arabic" w:hAnsi="Traditional Arabic" w:cs="Traditional Arabic"/>
          <w:b/>
          <w:bCs/>
          <w:sz w:val="32"/>
          <w:szCs w:val="32"/>
          <w:rtl/>
        </w:rPr>
        <w:t>ينظر الفرد العادي إلى التلفاز على أنه</w:t>
      </w:r>
      <w:r w:rsidRPr="002C3CA8">
        <w:rPr>
          <w:rFonts w:ascii="Traditional Arabic" w:hAnsi="Traditional Arabic" w:cs="Traditional Arabic"/>
          <w:b/>
          <w:bCs/>
          <w:sz w:val="32"/>
          <w:szCs w:val="32"/>
        </w:rPr>
        <w:t xml:space="preserve"> ....................." </w:t>
      </w:r>
      <w:r w:rsidRPr="002C3CA8">
        <w:rPr>
          <w:rFonts w:ascii="Traditional Arabic" w:hAnsi="Traditional Arabic" w:cs="Traditional Arabic"/>
          <w:b/>
          <w:bCs/>
          <w:sz w:val="32"/>
          <w:szCs w:val="32"/>
        </w:rPr>
        <w:br/>
        <w:t>"</w:t>
      </w:r>
      <w:r w:rsidRPr="002C3CA8">
        <w:rPr>
          <w:rFonts w:ascii="Traditional Arabic" w:hAnsi="Traditional Arabic" w:cs="Traditional Arabic"/>
          <w:b/>
          <w:bCs/>
          <w:sz w:val="32"/>
          <w:szCs w:val="32"/>
          <w:rtl/>
        </w:rPr>
        <w:t>يشعر معظم الناس بأن الرجال الذين يستعملون الروائح العطرية</w:t>
      </w:r>
      <w:r w:rsidRPr="002C3CA8">
        <w:rPr>
          <w:rFonts w:ascii="Traditional Arabic" w:hAnsi="Traditional Arabic" w:cs="Traditional Arabic"/>
          <w:b/>
          <w:bCs/>
          <w:sz w:val="32"/>
          <w:szCs w:val="32"/>
        </w:rPr>
        <w:t xml:space="preserve"> ..............." </w:t>
      </w:r>
      <w:r w:rsidRPr="002C3CA8">
        <w:rPr>
          <w:rFonts w:ascii="Traditional Arabic" w:hAnsi="Traditional Arabic" w:cs="Traditional Arabic"/>
          <w:b/>
          <w:bCs/>
          <w:sz w:val="32"/>
          <w:szCs w:val="32"/>
        </w:rPr>
        <w:br/>
        <w:t xml:space="preserve">" </w:t>
      </w:r>
      <w:r w:rsidRPr="002C3CA8">
        <w:rPr>
          <w:rFonts w:ascii="Traditional Arabic" w:hAnsi="Traditional Arabic" w:cs="Traditional Arabic"/>
          <w:b/>
          <w:bCs/>
          <w:sz w:val="32"/>
          <w:szCs w:val="32"/>
          <w:rtl/>
        </w:rPr>
        <w:t>عندما يدخل الفرد محل (كذا) يشعر</w:t>
      </w:r>
      <w:r w:rsidRPr="002C3CA8">
        <w:rPr>
          <w:rFonts w:ascii="Traditional Arabic" w:hAnsi="Traditional Arabic" w:cs="Traditional Arabic"/>
          <w:b/>
          <w:bCs/>
          <w:sz w:val="32"/>
          <w:szCs w:val="32"/>
        </w:rPr>
        <w:t xml:space="preserve"> ...................." </w:t>
      </w:r>
    </w:p>
    <w:p w:rsidR="007E188B" w:rsidRPr="002C3CA8" w:rsidRDefault="007E188B" w:rsidP="007E188B">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 xml:space="preserve">عندما تستلم سيارة لأول </w:t>
      </w:r>
      <w:proofErr w:type="gramStart"/>
      <w:r w:rsidRPr="002C3CA8">
        <w:rPr>
          <w:rFonts w:ascii="Traditional Arabic" w:hAnsi="Traditional Arabic" w:cs="Traditional Arabic"/>
          <w:b/>
          <w:bCs/>
          <w:sz w:val="32"/>
          <w:szCs w:val="32"/>
          <w:rtl/>
        </w:rPr>
        <w:t>مرة</w:t>
      </w:r>
      <w:r w:rsidRPr="002C3CA8">
        <w:rPr>
          <w:rFonts w:ascii="Traditional Arabic" w:hAnsi="Traditional Arabic" w:cs="Traditional Arabic"/>
          <w:b/>
          <w:bCs/>
          <w:sz w:val="32"/>
          <w:szCs w:val="32"/>
        </w:rPr>
        <w:t xml:space="preserve"> .</w:t>
      </w:r>
      <w:proofErr w:type="gramEnd"/>
      <w:r w:rsidRPr="002C3CA8">
        <w:rPr>
          <w:rFonts w:ascii="Traditional Arabic" w:hAnsi="Traditional Arabic" w:cs="Traditional Arabic"/>
          <w:b/>
          <w:bCs/>
          <w:sz w:val="32"/>
          <w:szCs w:val="32"/>
        </w:rPr>
        <w:t>..................."</w:t>
      </w:r>
    </w:p>
    <w:p w:rsidR="007E188B" w:rsidRPr="002C3CA8" w:rsidRDefault="007E188B" w:rsidP="007E188B">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وتساعد مثل هذه العبارات مدير التسويق في الكشف عن دوافع لتملك السلع أو لزيارة المحلات التجارية المذكورة في الاختبار وكيف ينظرون إلهيا ومن أي</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tl/>
        </w:rPr>
        <w:t>زاوية، فمثلا كشف</w:t>
      </w:r>
      <w:r w:rsidRPr="002C3CA8">
        <w:rPr>
          <w:rFonts w:ascii="Traditional Arabic" w:hAnsi="Traditional Arabic" w:cs="Traditional Arabic" w:hint="cs"/>
          <w:b/>
          <w:bCs/>
          <w:sz w:val="32"/>
          <w:szCs w:val="32"/>
          <w:rtl/>
        </w:rPr>
        <w:t>ت</w:t>
      </w:r>
      <w:r w:rsidRPr="002C3CA8">
        <w:rPr>
          <w:rFonts w:ascii="Traditional Arabic" w:hAnsi="Traditional Arabic" w:cs="Traditional Arabic"/>
          <w:b/>
          <w:bCs/>
          <w:sz w:val="32"/>
          <w:szCs w:val="32"/>
          <w:rtl/>
        </w:rPr>
        <w:t xml:space="preserve"> </w:t>
      </w:r>
      <w:r w:rsidRPr="002C3CA8">
        <w:rPr>
          <w:rFonts w:ascii="Traditional Arabic" w:hAnsi="Traditional Arabic" w:cs="Traditional Arabic" w:hint="cs"/>
          <w:b/>
          <w:bCs/>
          <w:sz w:val="32"/>
          <w:szCs w:val="32"/>
          <w:rtl/>
        </w:rPr>
        <w:t>إ</w:t>
      </w:r>
      <w:r w:rsidRPr="002C3CA8">
        <w:rPr>
          <w:rFonts w:ascii="Traditional Arabic" w:hAnsi="Traditional Arabic" w:cs="Traditional Arabic"/>
          <w:b/>
          <w:bCs/>
          <w:sz w:val="32"/>
          <w:szCs w:val="32"/>
          <w:rtl/>
        </w:rPr>
        <w:t>حدى الدراسات التي استخدمت فيها العبارة الأخيرة أعلاه أن الرجال ينظرون إلى السيارات نظرة مختلفة تماماً عن نظرة السيدات لها فقد كان رد السيدات هو: "فإنك تأخذها في جولة حول المدينة" بينما كان رد الرجال: "فإنك تكشف على الماتور":و"تقوم بتلميعها" ، وهذا يعني أن السيدات يرون في السيارات شيئا يستعملونه ويستمتعن به بينما يراها الرجال شيئا من الواجب عليهم صيانته وحمايته</w:t>
      </w:r>
      <w:r w:rsidRPr="002C3CA8">
        <w:rPr>
          <w:rFonts w:ascii="Traditional Arabic" w:hAnsi="Traditional Arabic" w:cs="Traditional Arabic"/>
          <w:b/>
          <w:bCs/>
          <w:sz w:val="32"/>
          <w:szCs w:val="32"/>
        </w:rPr>
        <w:t>.</w:t>
      </w:r>
    </w:p>
    <w:p w:rsidR="00435F8D" w:rsidRPr="002C3CA8" w:rsidRDefault="00435F8D" w:rsidP="00435F8D">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 xml:space="preserve">وتتميز هذه الطريقة بسهولتها، كما أنها تعطى إجابات دقيقة ولذلك فهي </w:t>
      </w:r>
      <w:r w:rsidRPr="002C3CA8">
        <w:rPr>
          <w:rFonts w:ascii="Traditional Arabic" w:hAnsi="Traditional Arabic" w:cs="Traditional Arabic" w:hint="cs"/>
          <w:b/>
          <w:bCs/>
          <w:sz w:val="32"/>
          <w:szCs w:val="32"/>
          <w:rtl/>
        </w:rPr>
        <w:t>ت</w:t>
      </w:r>
      <w:r w:rsidRPr="002C3CA8">
        <w:rPr>
          <w:rFonts w:ascii="Traditional Arabic" w:hAnsi="Traditional Arabic" w:cs="Traditional Arabic"/>
          <w:b/>
          <w:bCs/>
          <w:sz w:val="32"/>
          <w:szCs w:val="32"/>
          <w:rtl/>
        </w:rPr>
        <w:t>فيد في حالة إجراء الاختبار على عدد كبير من الأفراد، حيث يمكن إعطاء نفس العبارات لهم في نفس الوقت، ويطلب منهم الاجابة عنها كتابياًمع مقارنة إجاباتهم بعد ذلك بسهولة، بينما يفضل إجراء اختبار الكلمات المتلازمة السابق ذكره شفهياً حتى لا يجد المستجيب وقتاً للتفكير في الإجابة</w:t>
      </w:r>
      <w:r w:rsidRPr="002C3CA8">
        <w:rPr>
          <w:rFonts w:ascii="Traditional Arabic" w:hAnsi="Traditional Arabic" w:cs="Traditional Arabic"/>
          <w:b/>
          <w:bCs/>
          <w:sz w:val="32"/>
          <w:szCs w:val="32"/>
        </w:rPr>
        <w:t>.</w:t>
      </w:r>
    </w:p>
    <w:p w:rsidR="00435F8D" w:rsidRPr="002C3CA8" w:rsidRDefault="00435F8D" w:rsidP="00171FA8">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 xml:space="preserve">جـ- اختبار شخصية </w:t>
      </w:r>
      <w:proofErr w:type="gramStart"/>
      <w:r w:rsidRPr="002C3CA8">
        <w:rPr>
          <w:rFonts w:ascii="Traditional Arabic" w:hAnsi="Traditional Arabic" w:cs="Traditional Arabic"/>
          <w:b/>
          <w:bCs/>
          <w:sz w:val="32"/>
          <w:szCs w:val="32"/>
          <w:rtl/>
        </w:rPr>
        <w:t>المنتج</w:t>
      </w:r>
      <w:proofErr w:type="gramEnd"/>
      <w:r w:rsidRPr="002C3CA8">
        <w:rPr>
          <w:rFonts w:ascii="Traditional Arabic" w:hAnsi="Traditional Arabic" w:cs="Traditional Arabic"/>
          <w:b/>
          <w:bCs/>
          <w:sz w:val="32"/>
          <w:szCs w:val="32"/>
          <w:rtl/>
        </w:rPr>
        <w:t xml:space="preserve"> أو العلامة التجارية</w:t>
      </w:r>
      <w:r w:rsidR="00171FA8" w:rsidRPr="002C3CA8">
        <w:rPr>
          <w:rFonts w:ascii="Traditional Arabic" w:hAnsi="Traditional Arabic" w:cs="Traditional Arabic" w:hint="cs"/>
          <w:b/>
          <w:bCs/>
          <w:sz w:val="32"/>
          <w:szCs w:val="32"/>
          <w:rtl/>
        </w:rPr>
        <w:t>:</w:t>
      </w:r>
    </w:p>
    <w:p w:rsidR="00435F8D" w:rsidRPr="002C3CA8" w:rsidRDefault="00435F8D" w:rsidP="00435F8D">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يتلخص هذا الاختبار في أن يطلب الباحث من المستهلكين المشتركين في البحث أن يتخيل كل منهم أن العلامة التجارية أو السلعة أو الخدمة موضع البحث شخصاً ما أو حيواناً ما أو أي شيءآخر ثم يكتب قصة عنه، وبذلك يميل المستهلكون إلى إسقاط آرائهم في العلامة أو السلعة أو الخدمة المعنية، وكذلك الصورة الذهنية التي يحملونها عنها في الشخص أو الشيء الذي يصفونه في قصتهم. وعلى سبيل المثال يمكن أن يسأل الباحث المستهلكين السؤال الآتى: "إذا افترضنا أن السيارة (</w:t>
      </w:r>
      <w:r w:rsidRPr="002C3CA8">
        <w:rPr>
          <w:rFonts w:ascii="Traditional Arabic" w:hAnsi="Traditional Arabic" w:cs="Traditional Arabic" w:hint="cs"/>
          <w:b/>
          <w:bCs/>
          <w:sz w:val="32"/>
          <w:szCs w:val="32"/>
          <w:rtl/>
        </w:rPr>
        <w:t>لاند روفر</w:t>
      </w:r>
      <w:r w:rsidRPr="002C3CA8">
        <w:rPr>
          <w:rFonts w:ascii="Traditional Arabic" w:hAnsi="Traditional Arabic" w:cs="Traditional Arabic"/>
          <w:b/>
          <w:bCs/>
          <w:sz w:val="32"/>
          <w:szCs w:val="32"/>
          <w:rtl/>
        </w:rPr>
        <w:t>) هي أحد الحيوانات ففي رأيك أي الحيوانات يمكن أن تكون هذه السيارة؟ يمكن أن تكون الاجابة قطاً أو نمراً أو ثورا أو أسداً أو غزالاً.. الخ، يستطيع الباحث عندئذ أن يسألهم عن خصائص ذلك الحيوانا والتي تتجسد في السيارة حسب تصورهم</w:t>
      </w:r>
      <w:r w:rsidRPr="002C3CA8">
        <w:rPr>
          <w:rFonts w:ascii="Traditional Arabic" w:hAnsi="Traditional Arabic" w:cs="Traditional Arabic"/>
          <w:b/>
          <w:bCs/>
          <w:sz w:val="32"/>
          <w:szCs w:val="32"/>
        </w:rPr>
        <w:t>.</w:t>
      </w:r>
    </w:p>
    <w:p w:rsidR="00435F8D" w:rsidRPr="002C3CA8" w:rsidRDefault="00435F8D" w:rsidP="00171FA8">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Pr>
        <w:lastRenderedPageBreak/>
        <w:t xml:space="preserve">- </w:t>
      </w:r>
      <w:r w:rsidRPr="002C3CA8">
        <w:rPr>
          <w:rFonts w:ascii="Traditional Arabic" w:hAnsi="Traditional Arabic" w:cs="Traditional Arabic"/>
          <w:b/>
          <w:bCs/>
          <w:sz w:val="32"/>
          <w:szCs w:val="32"/>
          <w:rtl/>
        </w:rPr>
        <w:t>اختبار الصورة الذهنية النمطية</w:t>
      </w:r>
      <w:r w:rsidRPr="002C3CA8">
        <w:rPr>
          <w:rFonts w:ascii="Traditional Arabic" w:hAnsi="Traditional Arabic" w:cs="Traditional Arabic"/>
          <w:b/>
          <w:bCs/>
          <w:sz w:val="32"/>
          <w:szCs w:val="32"/>
        </w:rPr>
        <w:t xml:space="preserve"> </w:t>
      </w:r>
      <w:r w:rsidR="00171FA8" w:rsidRPr="002C3CA8">
        <w:rPr>
          <w:rFonts w:ascii="Traditional Arabic" w:hAnsi="Traditional Arabic" w:cs="Traditional Arabic" w:hint="cs"/>
          <w:b/>
          <w:bCs/>
          <w:sz w:val="32"/>
          <w:szCs w:val="32"/>
          <w:rtl/>
        </w:rPr>
        <w:t>:</w:t>
      </w:r>
    </w:p>
    <w:p w:rsidR="00435F8D" w:rsidRPr="002C3CA8" w:rsidRDefault="00435F8D" w:rsidP="00435F8D">
      <w:pPr>
        <w:bidi/>
        <w:spacing w:line="240" w:lineRule="auto"/>
        <w:rPr>
          <w:rFonts w:ascii="Traditional Arabic" w:hAnsi="Traditional Arabic" w:cs="Traditional Arabic"/>
          <w:b/>
          <w:bCs/>
          <w:sz w:val="32"/>
          <w:szCs w:val="32"/>
        </w:rPr>
      </w:pPr>
      <w:proofErr w:type="gramStart"/>
      <w:r w:rsidRPr="002C3CA8">
        <w:rPr>
          <w:rFonts w:ascii="Traditional Arabic" w:hAnsi="Traditional Arabic" w:cs="Traditional Arabic"/>
          <w:b/>
          <w:bCs/>
          <w:sz w:val="32"/>
          <w:szCs w:val="32"/>
          <w:rtl/>
        </w:rPr>
        <w:t>يشير</w:t>
      </w:r>
      <w:proofErr w:type="gramEnd"/>
      <w:r w:rsidRPr="002C3CA8">
        <w:rPr>
          <w:rFonts w:ascii="Traditional Arabic" w:hAnsi="Traditional Arabic" w:cs="Traditional Arabic"/>
          <w:b/>
          <w:bCs/>
          <w:sz w:val="32"/>
          <w:szCs w:val="32"/>
          <w:rtl/>
        </w:rPr>
        <w:t xml:space="preserve"> الباحث في هذا النوع من الاختبارات إلى عائلة أو فرد معين، ثم يطلب من المستجيبين أن يكتبوا المعلومات التي يعرفونها عنه، فمثلا قد يجرى أحد المصارف اختباراً للصورة الذهنية النمطية يسأل فيه المستهلكين السؤال التالية: "اذكر صفات المدير الناجح؟"، </w:t>
      </w:r>
      <w:proofErr w:type="gramStart"/>
      <w:r w:rsidRPr="002C3CA8">
        <w:rPr>
          <w:rFonts w:ascii="Traditional Arabic" w:hAnsi="Traditional Arabic" w:cs="Traditional Arabic"/>
          <w:b/>
          <w:bCs/>
          <w:sz w:val="32"/>
          <w:szCs w:val="32"/>
          <w:rtl/>
        </w:rPr>
        <w:t>وبعده</w:t>
      </w:r>
      <w:proofErr w:type="gramEnd"/>
      <w:r w:rsidRPr="002C3CA8">
        <w:rPr>
          <w:rFonts w:ascii="Traditional Arabic" w:hAnsi="Traditional Arabic" w:cs="Traditional Arabic"/>
          <w:b/>
          <w:bCs/>
          <w:sz w:val="32"/>
          <w:szCs w:val="32"/>
          <w:rtl/>
        </w:rPr>
        <w:t xml:space="preserve"> يعطيهم السؤال التالي: "ما هي</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tl/>
        </w:rPr>
        <w:t xml:space="preserve">نوعية الأوراق وبطاقات الائتمان التي يحملها المدير الناجح في محفظته؟" </w:t>
      </w:r>
      <w:proofErr w:type="gramStart"/>
      <w:r w:rsidRPr="002C3CA8">
        <w:rPr>
          <w:rFonts w:ascii="Traditional Arabic" w:hAnsi="Traditional Arabic" w:cs="Traditional Arabic"/>
          <w:b/>
          <w:bCs/>
          <w:sz w:val="32"/>
          <w:szCs w:val="32"/>
          <w:rtl/>
        </w:rPr>
        <w:t>بهذه</w:t>
      </w:r>
      <w:proofErr w:type="gramEnd"/>
      <w:r w:rsidRPr="002C3CA8">
        <w:rPr>
          <w:rFonts w:ascii="Traditional Arabic" w:hAnsi="Traditional Arabic" w:cs="Traditional Arabic"/>
          <w:b/>
          <w:bCs/>
          <w:sz w:val="32"/>
          <w:szCs w:val="32"/>
          <w:rtl/>
        </w:rPr>
        <w:t xml:space="preserve"> الطريقة يستطيع المصرف أن يتعرف على أنواع وأسماء البطاقات الائتمانية التي ترتبط في ذهن المستهلكين بشخصية المدير</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tl/>
        </w:rPr>
        <w:t>الناجح</w:t>
      </w:r>
      <w:r w:rsidRPr="002C3CA8">
        <w:rPr>
          <w:rFonts w:ascii="Traditional Arabic" w:hAnsi="Traditional Arabic" w:cs="Traditional Arabic"/>
          <w:b/>
          <w:bCs/>
          <w:sz w:val="32"/>
          <w:szCs w:val="32"/>
        </w:rPr>
        <w:t>.</w:t>
      </w:r>
    </w:p>
    <w:p w:rsidR="00AA56BF" w:rsidRPr="002C3CA8" w:rsidRDefault="00AA56BF" w:rsidP="00AA56BF">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 xml:space="preserve">ومن الدراسات التقليدية التي اجريت في هذا المضمار دراسة تمت في الأربعينيات من القرن العشرين الميلادي على عدد من السيدات الأمريكيات، في تلك الدراسة طلب الباحثون من المستجيبات أن يصفن اثنتين من ربات البيوت بعد قراءة قائمة المشتريات لكل منهما. </w:t>
      </w:r>
      <w:proofErr w:type="gramStart"/>
      <w:r w:rsidRPr="002C3CA8">
        <w:rPr>
          <w:rFonts w:ascii="Traditional Arabic" w:hAnsi="Traditional Arabic" w:cs="Traditional Arabic"/>
          <w:b/>
          <w:bCs/>
          <w:sz w:val="32"/>
          <w:szCs w:val="32"/>
          <w:rtl/>
        </w:rPr>
        <w:t>كانت</w:t>
      </w:r>
      <w:proofErr w:type="gramEnd"/>
      <w:r w:rsidRPr="002C3CA8">
        <w:rPr>
          <w:rFonts w:ascii="Traditional Arabic" w:hAnsi="Traditional Arabic" w:cs="Traditional Arabic"/>
          <w:b/>
          <w:bCs/>
          <w:sz w:val="32"/>
          <w:szCs w:val="32"/>
          <w:rtl/>
        </w:rPr>
        <w:t xml:space="preserve"> القائمتان متماثلتين في كل شيء ما عدا منتج القهوة حيث كانت في إحدى القائمتين من النوع العادي وفي الثانية من النوع الفوري التحضير. جاءت النتائج طريفة وتتمشى مع ظروف العصر في ذلك الوقت، فقد وصفت المشتركات في الدراسة السيدة التي اشترت القهوة الفورية التحضير بأنها كسولة وذات تخطيط سيئ، وانتهى الباحثون في</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tl/>
        </w:rPr>
        <w:t>تحليلهم لتلك الإجابة بأنها تكشف عن القلق الذي كان يراود النساء في ذلك الوقت عند شراء المنتجات الموفرة للوقت والتي تجعل أزواجهن يعتقدون أنهن ربات بيوت كسولات وغير ماهرات</w:t>
      </w:r>
      <w:r w:rsidRPr="002C3CA8">
        <w:rPr>
          <w:rFonts w:ascii="Traditional Arabic" w:hAnsi="Traditional Arabic" w:cs="Traditional Arabic"/>
          <w:b/>
          <w:bCs/>
          <w:sz w:val="32"/>
          <w:szCs w:val="32"/>
        </w:rPr>
        <w:t>.</w:t>
      </w:r>
    </w:p>
    <w:p w:rsidR="00435F8D" w:rsidRPr="002C3CA8" w:rsidRDefault="00AA56BF" w:rsidP="00AA56BF">
      <w:pPr>
        <w:bidi/>
        <w:spacing w:line="240" w:lineRule="auto"/>
        <w:rPr>
          <w:rFonts w:cs="Traditional Arabic"/>
          <w:b/>
          <w:bCs/>
          <w:sz w:val="32"/>
          <w:szCs w:val="32"/>
          <w:lang w:bidi="ar-DZ"/>
        </w:rPr>
      </w:pPr>
      <w:r w:rsidRPr="002C3CA8">
        <w:rPr>
          <w:rFonts w:ascii="Traditional Arabic" w:hAnsi="Traditional Arabic" w:cs="Traditional Arabic"/>
          <w:b/>
          <w:bCs/>
          <w:sz w:val="32"/>
          <w:szCs w:val="32"/>
          <w:rtl/>
        </w:rPr>
        <w:t>وقد ترتب على هذه النتائج قيام الشركات المنتجة للقهوة الفورية بتغيير إستراتيجياتها الترويجية في ذلك الوقت فجعلت إعلاناتها تظهر في إطار عائلي يؤكد فيه الزوج موافقته على شراء أو استخدام القهوة الفوري، غير أن تغير الظروف الاجتماعية على مر الزمن وتفاعل الناس معها أدى إلى تغير نظرتهم إلى المنتجات الموفرة للوقت، فقد كرر الباحثون نفس الدراسة في عام 1970م للمرة الثانية ولكنهم حصلوا على نتائج مختلفة تعكس ذلك التغير الايجابي في اتجاهات المستهلكين نحو تلك المنتجات</w:t>
      </w:r>
      <w:r w:rsidRPr="002C3CA8">
        <w:rPr>
          <w:rFonts w:ascii="Traditional Arabic" w:hAnsi="Traditional Arabic" w:cs="Traditional Arabic"/>
          <w:b/>
          <w:bCs/>
          <w:sz w:val="32"/>
          <w:szCs w:val="32"/>
        </w:rPr>
        <w:t>.</w:t>
      </w:r>
    </w:p>
    <w:p w:rsidR="00435F8D" w:rsidRPr="002C3CA8" w:rsidRDefault="00435F8D" w:rsidP="00435F8D">
      <w:pPr>
        <w:pStyle w:val="Paragraphedeliste"/>
        <w:numPr>
          <w:ilvl w:val="0"/>
          <w:numId w:val="1"/>
        </w:numPr>
        <w:bidi/>
        <w:spacing w:line="240" w:lineRule="auto"/>
        <w:rPr>
          <w:rFonts w:ascii="Traditional Arabic" w:hAnsi="Traditional Arabic" w:cs="Traditional Arabic"/>
          <w:b/>
          <w:bCs/>
          <w:sz w:val="32"/>
          <w:szCs w:val="32"/>
          <w:lang w:bidi="ar-DZ"/>
        </w:rPr>
      </w:pPr>
      <w:r w:rsidRPr="002C3CA8">
        <w:rPr>
          <w:rFonts w:ascii="Traditional Arabic" w:hAnsi="Traditional Arabic" w:cs="Traditional Arabic"/>
          <w:b/>
          <w:bCs/>
          <w:sz w:val="32"/>
          <w:szCs w:val="32"/>
        </w:rPr>
        <w:t xml:space="preserve"> </w:t>
      </w:r>
      <w:r w:rsidRPr="002C3CA8">
        <w:rPr>
          <w:rFonts w:ascii="Traditional Arabic" w:hAnsi="Traditional Arabic" w:cs="Traditional Arabic"/>
          <w:b/>
          <w:bCs/>
          <w:sz w:val="32"/>
          <w:szCs w:val="32"/>
          <w:rtl/>
        </w:rPr>
        <w:t>طرق الإسقاط التصويري</w:t>
      </w:r>
      <w:r w:rsidRPr="002C3CA8">
        <w:rPr>
          <w:rFonts w:ascii="Traditional Arabic" w:hAnsi="Traditional Arabic" w:cs="Traditional Arabic" w:hint="cs"/>
          <w:b/>
          <w:bCs/>
          <w:sz w:val="32"/>
          <w:szCs w:val="32"/>
          <w:rtl/>
        </w:rPr>
        <w:t>:</w:t>
      </w:r>
    </w:p>
    <w:p w:rsidR="00435F8D" w:rsidRPr="002C3CA8" w:rsidRDefault="00435F8D" w:rsidP="00435F8D">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تتيح طرق الإسقاط التصويري للمست</w:t>
      </w:r>
      <w:r w:rsidRPr="002C3CA8">
        <w:rPr>
          <w:rFonts w:ascii="Traditional Arabic" w:hAnsi="Traditional Arabic" w:cs="Traditional Arabic" w:hint="cs"/>
          <w:b/>
          <w:bCs/>
          <w:sz w:val="32"/>
          <w:szCs w:val="32"/>
          <w:rtl/>
        </w:rPr>
        <w:t>ه</w:t>
      </w:r>
      <w:r w:rsidRPr="002C3CA8">
        <w:rPr>
          <w:rFonts w:ascii="Traditional Arabic" w:hAnsi="Traditional Arabic" w:cs="Traditional Arabic"/>
          <w:b/>
          <w:bCs/>
          <w:sz w:val="32"/>
          <w:szCs w:val="32"/>
          <w:rtl/>
        </w:rPr>
        <w:t>لكين الفرصة للتعبير عن شعورهم الداخلي ودوافعهم من خلال الصور والرسوم، ولعل من أهم مزاياها أنها تقرب الأفراد من الواقع، وتسهل عليهم تخيل الموقف الاستهلاكي ، وتشمل اختبارات الإسقاط التصويري ثلاثة أنواع من الاختبارت، هي: الاختبارات الكرتونية واختبارات الاستنباط الذاتي واختبارات الرسم</w:t>
      </w:r>
      <w:r w:rsidRPr="002C3CA8">
        <w:rPr>
          <w:rFonts w:ascii="Traditional Arabic" w:hAnsi="Traditional Arabic" w:cs="Traditional Arabic"/>
          <w:b/>
          <w:bCs/>
          <w:sz w:val="32"/>
          <w:szCs w:val="32"/>
        </w:rPr>
        <w:t>.</w:t>
      </w:r>
    </w:p>
    <w:p w:rsidR="00435F8D" w:rsidRPr="002C3CA8" w:rsidRDefault="00171FA8" w:rsidP="00171FA8">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 xml:space="preserve">أ- </w:t>
      </w:r>
      <w:proofErr w:type="gramStart"/>
      <w:r w:rsidRPr="002C3CA8">
        <w:rPr>
          <w:rFonts w:ascii="Traditional Arabic" w:hAnsi="Traditional Arabic" w:cs="Traditional Arabic"/>
          <w:b/>
          <w:bCs/>
          <w:sz w:val="32"/>
          <w:szCs w:val="32"/>
          <w:rtl/>
        </w:rPr>
        <w:t>الاختبارات</w:t>
      </w:r>
      <w:proofErr w:type="gramEnd"/>
      <w:r w:rsidRPr="002C3CA8">
        <w:rPr>
          <w:rFonts w:ascii="Traditional Arabic" w:hAnsi="Traditional Arabic" w:cs="Traditional Arabic"/>
          <w:b/>
          <w:bCs/>
          <w:sz w:val="32"/>
          <w:szCs w:val="32"/>
          <w:rtl/>
        </w:rPr>
        <w:t xml:space="preserve"> الكرتوني</w:t>
      </w:r>
      <w:r w:rsidRPr="002C3CA8">
        <w:rPr>
          <w:rFonts w:ascii="Traditional Arabic" w:hAnsi="Traditional Arabic" w:cs="Traditional Arabic" w:hint="cs"/>
          <w:b/>
          <w:bCs/>
          <w:sz w:val="32"/>
          <w:szCs w:val="32"/>
          <w:rtl/>
        </w:rPr>
        <w:t>ة:</w:t>
      </w:r>
    </w:p>
    <w:p w:rsidR="00435F8D" w:rsidRPr="002C3CA8" w:rsidRDefault="00435F8D" w:rsidP="00435F8D">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يشتمل هذا النوع من الاختبارات على رسم كرتوني (كاريكاتيري) يكون موضوعه أحد المواقف الاستهلاكية أو الاجتماعية بصفة عامة، ويظهر فيه شخص أو عدة أشخاص يبدو عليهم الاهتمام بأحد المنتجات، وتخرج من فم أو من رأس أحد الأشخاص سلسلة من الفقاعات تتزايد في الحجم تدريجياوتنهى بفقاعة كبيرة. يطلب الباحث من المستجيبين أن يفحصوا الرسم الكاريكاتري لفترة زمنية قصير ثم يكتب كل منهم ما يراه من تعليق في داخل الفقاعة الكبيرة على لسان الشخص الذي تخرج منه سلسلة الفقاقيع. فمثلا يمكن</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tl/>
        </w:rPr>
        <w:t xml:space="preserve">أن يشتمل الرسم الكرتوني على شخصين بالزى الرياضي، وهما في </w:t>
      </w:r>
      <w:r w:rsidRPr="002C3CA8">
        <w:rPr>
          <w:rFonts w:ascii="Traditional Arabic" w:hAnsi="Traditional Arabic" w:cs="Traditional Arabic"/>
          <w:b/>
          <w:bCs/>
          <w:sz w:val="32"/>
          <w:szCs w:val="32"/>
          <w:rtl/>
        </w:rPr>
        <w:lastRenderedPageBreak/>
        <w:t xml:space="preserve">طريقهما إلى الملعب ويحمل أحدهما مضرب تنس وعلبة مملوءة بالكرات من العلامة التجارية نفسها ويمشى الآخر بجانبه، وهو يتحدث إليه دون أن يحمل شيئا وترسم سلسلة الفقاعات وهي خارجة من فم الشخص الذي لا يحمل شيئا أو يصور الاختبار الكرتوني أحد المواقف داخل البقالة. </w:t>
      </w:r>
      <w:proofErr w:type="gramStart"/>
      <w:r w:rsidRPr="002C3CA8">
        <w:rPr>
          <w:rFonts w:ascii="Traditional Arabic" w:hAnsi="Traditional Arabic" w:cs="Traditional Arabic"/>
          <w:b/>
          <w:bCs/>
          <w:sz w:val="32"/>
          <w:szCs w:val="32"/>
          <w:rtl/>
        </w:rPr>
        <w:t>يفيد</w:t>
      </w:r>
      <w:proofErr w:type="gramEnd"/>
      <w:r w:rsidRPr="002C3CA8">
        <w:rPr>
          <w:rFonts w:ascii="Traditional Arabic" w:hAnsi="Traditional Arabic" w:cs="Traditional Arabic"/>
          <w:b/>
          <w:bCs/>
          <w:sz w:val="32"/>
          <w:szCs w:val="32"/>
          <w:rtl/>
        </w:rPr>
        <w:t xml:space="preserve"> هذا النوع من الاختبارات في التعرف على ردود فعل المستهلكين لأحد المنتجات الجديدة، أو لتغيير مقترح في تصميم العبوة بالإضافة إلى قياس الدوافع الشرائية للأفراد</w:t>
      </w:r>
      <w:r w:rsidRPr="002C3CA8">
        <w:rPr>
          <w:rFonts w:ascii="Traditional Arabic" w:hAnsi="Traditional Arabic" w:cs="Traditional Arabic"/>
          <w:b/>
          <w:bCs/>
          <w:sz w:val="32"/>
          <w:szCs w:val="32"/>
        </w:rPr>
        <w:t>.</w:t>
      </w:r>
    </w:p>
    <w:p w:rsidR="00435F8D" w:rsidRPr="002C3CA8" w:rsidRDefault="00435F8D" w:rsidP="00171FA8">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 xml:space="preserve">ب- </w:t>
      </w:r>
      <w:proofErr w:type="gramStart"/>
      <w:r w:rsidRPr="002C3CA8">
        <w:rPr>
          <w:rFonts w:ascii="Traditional Arabic" w:hAnsi="Traditional Arabic" w:cs="Traditional Arabic"/>
          <w:b/>
          <w:bCs/>
          <w:sz w:val="32"/>
          <w:szCs w:val="32"/>
          <w:rtl/>
        </w:rPr>
        <w:t>اختبار</w:t>
      </w:r>
      <w:proofErr w:type="gramEnd"/>
      <w:r w:rsidRPr="002C3CA8">
        <w:rPr>
          <w:rFonts w:ascii="Traditional Arabic" w:hAnsi="Traditional Arabic" w:cs="Traditional Arabic"/>
          <w:b/>
          <w:bCs/>
          <w:sz w:val="32"/>
          <w:szCs w:val="32"/>
          <w:rtl/>
        </w:rPr>
        <w:t xml:space="preserve"> الاستنباط الذاتي</w:t>
      </w:r>
      <w:r w:rsidR="00171FA8" w:rsidRPr="002C3CA8">
        <w:rPr>
          <w:rFonts w:ascii="Traditional Arabic" w:hAnsi="Traditional Arabic" w:cs="Traditional Arabic" w:hint="cs"/>
          <w:b/>
          <w:bCs/>
          <w:sz w:val="32"/>
          <w:szCs w:val="32"/>
          <w:rtl/>
        </w:rPr>
        <w:t>:</w:t>
      </w:r>
    </w:p>
    <w:p w:rsidR="00435F8D" w:rsidRPr="002C3CA8" w:rsidRDefault="00435F8D" w:rsidP="00435F8D">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قام بإعداد هذا النوع من اختبارات الدافعية عالم النفس (هنري موريي</w:t>
      </w:r>
      <w:r w:rsidRPr="002C3CA8">
        <w:rPr>
          <w:rFonts w:ascii="Traditional Arabic" w:hAnsi="Traditional Arabic" w:cs="Traditional Arabic"/>
          <w:b/>
          <w:bCs/>
          <w:sz w:val="32"/>
          <w:szCs w:val="32"/>
        </w:rPr>
        <w:t xml:space="preserve"> – Henry Murray ) </w:t>
      </w:r>
      <w:r w:rsidRPr="002C3CA8">
        <w:rPr>
          <w:rFonts w:ascii="Traditional Arabic" w:hAnsi="Traditional Arabic" w:cs="Traditional Arabic"/>
          <w:b/>
          <w:bCs/>
          <w:sz w:val="32"/>
          <w:szCs w:val="32"/>
          <w:rtl/>
        </w:rPr>
        <w:t>في عام 1938م، واحتوت النسخة الأصلية منه على ثلاثين بطاقة تحتوى على صور</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tl/>
        </w:rPr>
        <w:t>ضوئية لسلسلة من المواقف الاستهلاكية. يتميز هذا الاختبار بمرونة كبيرة حيث يمكن تغيير بعض الصور بحسب رغبة الباحث، ويقوم الباحث عند إجراء الاختبار بغطاء مجموعة الصور الضوئية للمشتركين في البحث ليفحصوها، ثم يكتبوا عنها قصة تحكى ما رأوه وما يعتقدونه في تلك الصور</w:t>
      </w:r>
      <w:r w:rsidRPr="002C3CA8">
        <w:rPr>
          <w:rFonts w:ascii="Traditional Arabic" w:hAnsi="Traditional Arabic" w:cs="Traditional Arabic"/>
          <w:b/>
          <w:bCs/>
          <w:sz w:val="32"/>
          <w:szCs w:val="32"/>
        </w:rPr>
        <w:t>.</w:t>
      </w:r>
    </w:p>
    <w:p w:rsidR="00435F8D" w:rsidRPr="002C3CA8" w:rsidRDefault="00435F8D" w:rsidP="00171FA8">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 xml:space="preserve">جـ- </w:t>
      </w:r>
      <w:proofErr w:type="gramStart"/>
      <w:r w:rsidRPr="002C3CA8">
        <w:rPr>
          <w:rFonts w:ascii="Traditional Arabic" w:hAnsi="Traditional Arabic" w:cs="Traditional Arabic"/>
          <w:b/>
          <w:bCs/>
          <w:sz w:val="32"/>
          <w:szCs w:val="32"/>
          <w:rtl/>
        </w:rPr>
        <w:t>اختبارات</w:t>
      </w:r>
      <w:proofErr w:type="gramEnd"/>
      <w:r w:rsidRPr="002C3CA8">
        <w:rPr>
          <w:rFonts w:ascii="Traditional Arabic" w:hAnsi="Traditional Arabic" w:cs="Traditional Arabic"/>
          <w:b/>
          <w:bCs/>
          <w:sz w:val="32"/>
          <w:szCs w:val="32"/>
          <w:rtl/>
        </w:rPr>
        <w:t xml:space="preserve"> الرسم النفسي</w:t>
      </w:r>
      <w:r w:rsidR="00171FA8" w:rsidRPr="002C3CA8">
        <w:rPr>
          <w:rFonts w:ascii="Traditional Arabic" w:hAnsi="Traditional Arabic" w:cs="Traditional Arabic" w:hint="cs"/>
          <w:b/>
          <w:bCs/>
          <w:sz w:val="32"/>
          <w:szCs w:val="32"/>
          <w:rtl/>
        </w:rPr>
        <w:t>ة:</w:t>
      </w:r>
    </w:p>
    <w:p w:rsidR="00435F8D" w:rsidRPr="002C3CA8" w:rsidRDefault="00435F8D" w:rsidP="00435F8D">
      <w:pPr>
        <w:bidi/>
        <w:spacing w:line="240" w:lineRule="auto"/>
        <w:rPr>
          <w:rFonts w:ascii="Traditional Arabic" w:hAnsi="Traditional Arabic" w:cs="Traditional Arabic"/>
          <w:b/>
          <w:bCs/>
          <w:sz w:val="32"/>
          <w:szCs w:val="32"/>
        </w:rPr>
      </w:pPr>
      <w:r w:rsidRPr="002C3CA8">
        <w:rPr>
          <w:rFonts w:ascii="Traditional Arabic" w:hAnsi="Traditional Arabic" w:cs="Traditional Arabic"/>
          <w:b/>
          <w:bCs/>
          <w:sz w:val="32"/>
          <w:szCs w:val="32"/>
          <w:rtl/>
        </w:rPr>
        <w:t>في هذا النوع من الاختبارات يطلب الباحث من المستجيبين أن يرسم كل منهم رسماً معيناً يعبر فيه عن الصورة التي يتصورها في ذهنه لأحد المنتجات أو الظروف التي يتم فيها استخدام المنتج، وقد قامت إحدى وكالات الإعلان الأمريكية باستخهدام هذ</w:t>
      </w:r>
      <w:r w:rsidRPr="002C3CA8">
        <w:rPr>
          <w:rFonts w:ascii="Traditional Arabic" w:hAnsi="Traditional Arabic" w:cs="Traditional Arabic" w:hint="cs"/>
          <w:b/>
          <w:bCs/>
          <w:sz w:val="32"/>
          <w:szCs w:val="32"/>
          <w:rtl/>
        </w:rPr>
        <w:t>ا</w:t>
      </w:r>
      <w:r w:rsidRPr="002C3CA8">
        <w:rPr>
          <w:rFonts w:ascii="Traditional Arabic" w:hAnsi="Traditional Arabic" w:cs="Traditional Arabic"/>
          <w:b/>
          <w:bCs/>
          <w:sz w:val="32"/>
          <w:szCs w:val="32"/>
          <w:rtl/>
        </w:rPr>
        <w:t xml:space="preserve"> الاختبار حين طلبت من خمسين امرأة أن يرسمن صوراً للسيدات اللاتى يتوقعن أن يشترين علامتين تجاريتين مختلفتين من خلطات (الكيك) التي تشترى جاهزة وتخبز بالمنزل هما (بلزبيرى</w:t>
      </w:r>
      <w:r w:rsidRPr="002C3CA8">
        <w:rPr>
          <w:rFonts w:ascii="Traditional Arabic" w:hAnsi="Traditional Arabic" w:cs="Traditional Arabic"/>
          <w:b/>
          <w:bCs/>
          <w:sz w:val="32"/>
          <w:szCs w:val="32"/>
        </w:rPr>
        <w:t xml:space="preserve"> – Pillsbury ) </w:t>
      </w:r>
      <w:r w:rsidRPr="002C3CA8">
        <w:rPr>
          <w:rFonts w:ascii="Traditional Arabic" w:hAnsi="Traditional Arabic" w:cs="Traditional Arabic"/>
          <w:b/>
          <w:bCs/>
          <w:sz w:val="32"/>
          <w:szCs w:val="32"/>
          <w:rtl/>
        </w:rPr>
        <w:t>و (دنكن هاينز</w:t>
      </w:r>
      <w:r w:rsidRPr="002C3CA8">
        <w:rPr>
          <w:rFonts w:ascii="Traditional Arabic" w:hAnsi="Traditional Arabic" w:cs="Traditional Arabic"/>
          <w:b/>
          <w:bCs/>
          <w:sz w:val="32"/>
          <w:szCs w:val="32"/>
        </w:rPr>
        <w:t xml:space="preserve"> – Duncan </w:t>
      </w:r>
      <w:proofErr w:type="spellStart"/>
      <w:r w:rsidRPr="002C3CA8">
        <w:rPr>
          <w:rFonts w:ascii="Traditional Arabic" w:hAnsi="Traditional Arabic" w:cs="Traditional Arabic"/>
          <w:b/>
          <w:bCs/>
          <w:sz w:val="32"/>
          <w:szCs w:val="32"/>
        </w:rPr>
        <w:t>Hines</w:t>
      </w:r>
      <w:proofErr w:type="spellEnd"/>
      <w:r w:rsidRPr="002C3CA8">
        <w:rPr>
          <w:rFonts w:ascii="Traditional Arabic" w:hAnsi="Traditional Arabic" w:cs="Traditional Arabic"/>
          <w:b/>
          <w:bCs/>
          <w:sz w:val="32"/>
          <w:szCs w:val="32"/>
        </w:rPr>
        <w:t xml:space="preserve">) </w:t>
      </w:r>
      <w:r w:rsidRPr="002C3CA8">
        <w:rPr>
          <w:rFonts w:ascii="Traditional Arabic" w:hAnsi="Traditional Arabic" w:cs="Traditional Arabic"/>
          <w:b/>
          <w:bCs/>
          <w:sz w:val="32"/>
          <w:szCs w:val="32"/>
          <w:rtl/>
        </w:rPr>
        <w:t>وتدل النتائج التي حصلت عليها الوكالة الإعلانية على أن معظم المشتركات في الاختبار رسمن عميلات (</w:t>
      </w:r>
      <w:proofErr w:type="spellStart"/>
      <w:r w:rsidRPr="002C3CA8">
        <w:rPr>
          <w:rFonts w:ascii="Traditional Arabic" w:hAnsi="Traditional Arabic" w:cs="Traditional Arabic"/>
          <w:b/>
          <w:bCs/>
          <w:sz w:val="32"/>
          <w:szCs w:val="32"/>
          <w:rtl/>
        </w:rPr>
        <w:t>بلزبيرى</w:t>
      </w:r>
      <w:proofErr w:type="spellEnd"/>
      <w:r w:rsidRPr="002C3CA8">
        <w:rPr>
          <w:rFonts w:ascii="Traditional Arabic" w:hAnsi="Traditional Arabic" w:cs="Traditional Arabic"/>
          <w:b/>
          <w:bCs/>
          <w:sz w:val="32"/>
          <w:szCs w:val="32"/>
          <w:rtl/>
        </w:rPr>
        <w:t xml:space="preserve">) في صور سيدات متقدمات في العمر بينما ظهرت عميلات (دنكن هاينز) أصغر في السن من المجموعة الأخرى </w:t>
      </w:r>
      <w:proofErr w:type="spellStart"/>
      <w:r w:rsidRPr="002C3CA8">
        <w:rPr>
          <w:rFonts w:ascii="Traditional Arabic" w:hAnsi="Traditional Arabic" w:cs="Traditional Arabic"/>
          <w:b/>
          <w:bCs/>
          <w:sz w:val="32"/>
          <w:szCs w:val="32"/>
          <w:rtl/>
        </w:rPr>
        <w:t>واكثر</w:t>
      </w:r>
      <w:proofErr w:type="spellEnd"/>
      <w:r w:rsidRPr="002C3CA8">
        <w:rPr>
          <w:rFonts w:ascii="Traditional Arabic" w:hAnsi="Traditional Arabic" w:cs="Traditional Arabic"/>
          <w:b/>
          <w:bCs/>
          <w:sz w:val="32"/>
          <w:szCs w:val="32"/>
          <w:rtl/>
        </w:rPr>
        <w:t xml:space="preserve"> حيوية، وبذلك اتضح أن الصورة الذهنية لكل علامة تجارية وللسيدات </w:t>
      </w:r>
      <w:proofErr w:type="spellStart"/>
      <w:r w:rsidRPr="002C3CA8">
        <w:rPr>
          <w:rFonts w:ascii="Traditional Arabic" w:hAnsi="Traditional Arabic" w:cs="Traditional Arabic"/>
          <w:b/>
          <w:bCs/>
          <w:sz w:val="32"/>
          <w:szCs w:val="32"/>
          <w:rtl/>
        </w:rPr>
        <w:t>اللاتى</w:t>
      </w:r>
      <w:proofErr w:type="spellEnd"/>
      <w:r w:rsidRPr="002C3CA8">
        <w:rPr>
          <w:rFonts w:ascii="Traditional Arabic" w:hAnsi="Traditional Arabic" w:cs="Traditional Arabic"/>
          <w:b/>
          <w:bCs/>
          <w:sz w:val="32"/>
          <w:szCs w:val="32"/>
          <w:rtl/>
        </w:rPr>
        <w:t xml:space="preserve"> يستعملنها مختلفة تماما عن الأخرى في</w:t>
      </w:r>
      <w:r w:rsidRPr="002C3CA8">
        <w:rPr>
          <w:rFonts w:ascii="Traditional Arabic" w:hAnsi="Traditional Arabic" w:cs="Traditional Arabic" w:hint="cs"/>
          <w:b/>
          <w:bCs/>
          <w:sz w:val="32"/>
          <w:szCs w:val="32"/>
          <w:rtl/>
        </w:rPr>
        <w:t xml:space="preserve"> </w:t>
      </w:r>
      <w:r w:rsidRPr="002C3CA8">
        <w:rPr>
          <w:rFonts w:ascii="Traditional Arabic" w:hAnsi="Traditional Arabic" w:cs="Traditional Arabic"/>
          <w:b/>
          <w:bCs/>
          <w:sz w:val="32"/>
          <w:szCs w:val="32"/>
          <w:rtl/>
        </w:rPr>
        <w:t>مخيلة العينة المختبرة، مما يؤثر في دوافع الشراء الخاصة بتلك العلامتين</w:t>
      </w:r>
      <w:r w:rsidRPr="002C3CA8">
        <w:rPr>
          <w:rFonts w:ascii="Traditional Arabic" w:hAnsi="Traditional Arabic" w:cs="Traditional Arabic"/>
          <w:b/>
          <w:bCs/>
          <w:sz w:val="32"/>
          <w:szCs w:val="32"/>
        </w:rPr>
        <w:t>.</w:t>
      </w:r>
    </w:p>
    <w:p w:rsidR="00435F8D" w:rsidRPr="002C3CA8" w:rsidRDefault="00435F8D" w:rsidP="00435F8D">
      <w:pPr>
        <w:bidi/>
        <w:spacing w:line="240" w:lineRule="auto"/>
        <w:rPr>
          <w:rFonts w:ascii="Traditional Arabic" w:hAnsi="Traditional Arabic" w:cs="Traditional Arabic"/>
          <w:b/>
          <w:bCs/>
          <w:sz w:val="32"/>
          <w:szCs w:val="32"/>
        </w:rPr>
      </w:pPr>
    </w:p>
    <w:p w:rsidR="00AD1574" w:rsidRPr="002C3CA8" w:rsidRDefault="00AD1574">
      <w:pPr>
        <w:rPr>
          <w:b/>
          <w:bCs/>
        </w:rPr>
      </w:pPr>
    </w:p>
    <w:sectPr w:rsidR="00AD1574" w:rsidRPr="002C3CA8" w:rsidSect="00BB7A95">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altName w:val="Times New Roman"/>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9312F1"/>
    <w:multiLevelType w:val="hybridMultilevel"/>
    <w:tmpl w:val="A1FCB13A"/>
    <w:lvl w:ilvl="0" w:tplc="3BB62444">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5F8D"/>
    <w:rsid w:val="00171FA8"/>
    <w:rsid w:val="002C3CA8"/>
    <w:rsid w:val="00435F8D"/>
    <w:rsid w:val="007E188B"/>
    <w:rsid w:val="00AA56BF"/>
    <w:rsid w:val="00AD1574"/>
    <w:rsid w:val="00B75DAD"/>
    <w:rsid w:val="00CC16E1"/>
    <w:rsid w:val="00E2346C"/>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F8D"/>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35F8D"/>
    <w:pPr>
      <w:ind w:left="720"/>
      <w:contextualSpacing/>
    </w:pPr>
  </w:style>
  <w:style w:type="paragraph" w:styleId="Textedebulles">
    <w:name w:val="Balloon Text"/>
    <w:basedOn w:val="Normal"/>
    <w:link w:val="TextedebullesCar"/>
    <w:uiPriority w:val="99"/>
    <w:semiHidden/>
    <w:unhideWhenUsed/>
    <w:rsid w:val="00E234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234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F8D"/>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435F8D"/>
    <w:pPr>
      <w:ind w:left="720"/>
      <w:contextualSpacing/>
    </w:pPr>
  </w:style>
  <w:style w:type="paragraph" w:styleId="Textedebulles">
    <w:name w:val="Balloon Text"/>
    <w:basedOn w:val="Normal"/>
    <w:link w:val="TextedebullesCar"/>
    <w:uiPriority w:val="99"/>
    <w:semiHidden/>
    <w:unhideWhenUsed/>
    <w:rsid w:val="00E2346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2346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4</Pages>
  <Words>1377</Words>
  <Characters>7574</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8934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k_m_info</dc:creator>
  <cp:lastModifiedBy>HP ProBook</cp:lastModifiedBy>
  <cp:revision>7</cp:revision>
  <cp:lastPrinted>2017-12-06T17:43:00Z</cp:lastPrinted>
  <dcterms:created xsi:type="dcterms:W3CDTF">2016-11-27T19:30:00Z</dcterms:created>
  <dcterms:modified xsi:type="dcterms:W3CDTF">2021-02-28T18:30:00Z</dcterms:modified>
</cp:coreProperties>
</file>